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9D" w:rsidRPr="00924DBE" w:rsidRDefault="00532A9D" w:rsidP="00532A9D">
      <w:pPr>
        <w:spacing w:line="240" w:lineRule="auto"/>
        <w:jc w:val="center"/>
        <w:rPr>
          <w:rFonts w:ascii="Corbel" w:hAnsi="Corbel"/>
          <w:bCs/>
          <w:i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32A9D" w:rsidRPr="00924DBE" w:rsidRDefault="00532A9D" w:rsidP="00532A9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sz w:val="24"/>
          <w:szCs w:val="24"/>
        </w:rPr>
        <w:t xml:space="preserve"> </w:t>
      </w:r>
      <w:r>
        <w:rPr>
          <w:rFonts w:ascii="Corbel" w:hAnsi="Corbel"/>
          <w:smallCaps/>
          <w:sz w:val="24"/>
          <w:szCs w:val="24"/>
        </w:rPr>
        <w:t>20</w:t>
      </w:r>
      <w:r w:rsidR="00737364">
        <w:rPr>
          <w:rFonts w:ascii="Corbel" w:hAnsi="Corbel"/>
          <w:smallCaps/>
          <w:sz w:val="24"/>
          <w:szCs w:val="24"/>
        </w:rPr>
        <w:t>20</w:t>
      </w:r>
      <w:r>
        <w:rPr>
          <w:rFonts w:ascii="Corbel" w:hAnsi="Corbel"/>
          <w:smallCaps/>
          <w:sz w:val="24"/>
          <w:szCs w:val="24"/>
        </w:rPr>
        <w:t>-202</w:t>
      </w:r>
      <w:r w:rsidR="00737364">
        <w:rPr>
          <w:rFonts w:ascii="Corbel" w:hAnsi="Corbel"/>
          <w:smallCaps/>
          <w:sz w:val="24"/>
          <w:szCs w:val="24"/>
        </w:rPr>
        <w:t>5</w:t>
      </w:r>
    </w:p>
    <w:p w:rsidR="00532A9D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</w:p>
    <w:p w:rsidR="00532A9D" w:rsidRPr="00EA4832" w:rsidRDefault="00532A9D" w:rsidP="00532A9D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202</w:t>
      </w:r>
      <w:r w:rsidR="00737364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737364">
        <w:rPr>
          <w:rFonts w:ascii="Corbel" w:hAnsi="Corbel"/>
          <w:sz w:val="20"/>
          <w:szCs w:val="20"/>
        </w:rPr>
        <w:t>2</w:t>
      </w:r>
    </w:p>
    <w:p w:rsidR="00532A9D" w:rsidRPr="009C54AE" w:rsidRDefault="00532A9D" w:rsidP="00532A9D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32A9D" w:rsidRPr="009C54AE" w:rsidRDefault="00A210E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32A9D" w:rsidRPr="009C54AE" w:rsidRDefault="00A210E0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532A9D" w:rsidRPr="009C54AE" w:rsidRDefault="00FA3383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3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32A9D" w:rsidRPr="009C54AE" w:rsidRDefault="00A462A5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532A9D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Alicja Kubik</w:t>
            </w:r>
          </w:p>
        </w:tc>
      </w:tr>
      <w:tr w:rsidR="00532A9D" w:rsidRPr="009C54AE" w:rsidTr="00C62C8A">
        <w:tc>
          <w:tcPr>
            <w:tcW w:w="2694" w:type="dxa"/>
            <w:vAlign w:val="center"/>
          </w:tcPr>
          <w:p w:rsidR="00532A9D" w:rsidRPr="009C54AE" w:rsidRDefault="00532A9D" w:rsidP="00C62C8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32A9D" w:rsidRPr="009C54AE" w:rsidRDefault="00532A9D" w:rsidP="00C62C8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="00A462A5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532A9D" w:rsidRPr="009C54AE" w:rsidRDefault="00532A9D" w:rsidP="00532A9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32A9D" w:rsidRPr="009C54AE" w:rsidTr="00C62C8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2A9D" w:rsidRPr="009C54AE" w:rsidRDefault="00532A9D" w:rsidP="00C62C8A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32A9D" w:rsidRPr="009C54AE" w:rsidTr="00C62C8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A9D" w:rsidRPr="009C54AE" w:rsidRDefault="00FA3383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A9D" w:rsidRPr="009C54AE" w:rsidRDefault="00532A9D" w:rsidP="00C62C8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24DBE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32A9D" w:rsidRPr="009C54AE" w:rsidRDefault="00532A9D" w:rsidP="00532A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>
        <w:rPr>
          <w:rFonts w:ascii="Corbel" w:hAnsi="Corbel"/>
          <w:smallCaps w:val="0"/>
          <w:szCs w:val="24"/>
        </w:rPr>
        <w:t>): egzamin</w:t>
      </w:r>
    </w:p>
    <w:p w:rsidR="00532A9D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literaturoznawstwa i nauki o języku na poziomie szkoły średniej.</w:t>
            </w:r>
          </w:p>
        </w:tc>
      </w:tr>
    </w:tbl>
    <w:p w:rsidR="00532A9D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532A9D" w:rsidRPr="00C05F44" w:rsidRDefault="00532A9D" w:rsidP="00532A9D">
      <w:pPr>
        <w:pStyle w:val="Punktygwne"/>
        <w:spacing w:before="0" w:after="0"/>
        <w:rPr>
          <w:rFonts w:ascii="Corbel" w:hAnsi="Corbel"/>
          <w:szCs w:val="24"/>
        </w:rPr>
      </w:pPr>
    </w:p>
    <w:p w:rsidR="00532A9D" w:rsidRDefault="00532A9D" w:rsidP="00532A9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532A9D" w:rsidRPr="009C54AE" w:rsidRDefault="00532A9D" w:rsidP="00532A9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Zaznajomienie studentów z podstawową terminologią i działami nauki o literaturze, a zwłaszcza ugruntowanie podstawowych pojęć i zjawisk dotyczących struktury dzieła literackiego i elementów świata przedstawionego.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Nabycie przez studentów umiejętności korzystania z wiedzy literaturoznawczej i jęz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y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koznawczej w dydaktyce wczesnoszkolnej i przedszkolnej.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Zapoznanie studentów z podstawowymi pojęciami, zjawiskami i zagadnieniami z z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a</w:t>
            </w:r>
            <w:r w:rsidRPr="006525A8">
              <w:rPr>
                <w:rStyle w:val="wrtext"/>
                <w:rFonts w:ascii="Corbel" w:hAnsi="Corbel"/>
                <w:b w:val="0"/>
                <w:sz w:val="24"/>
                <w:szCs w:val="24"/>
              </w:rPr>
              <w:t>kresu nauki o języku (fonetyka, fleksja, słowotwórstwo, leksyka i frazeologia, składnia).</w:t>
            </w:r>
          </w:p>
        </w:tc>
      </w:tr>
      <w:tr w:rsidR="00532A9D" w:rsidRPr="009C54AE" w:rsidTr="00C62C8A">
        <w:tc>
          <w:tcPr>
            <w:tcW w:w="851" w:type="dxa"/>
            <w:vAlign w:val="center"/>
          </w:tcPr>
          <w:p w:rsidR="00532A9D" w:rsidRPr="009C54AE" w:rsidRDefault="00532A9D" w:rsidP="00C62C8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32A9D" w:rsidRPr="006525A8" w:rsidRDefault="00532A9D" w:rsidP="00C62C8A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  <w:sz w:val="24"/>
                <w:szCs w:val="24"/>
              </w:rPr>
            </w:pPr>
            <w:r w:rsidRPr="00F32645">
              <w:rPr>
                <w:rFonts w:ascii="Corbel" w:hAnsi="Corbel"/>
                <w:b w:val="0"/>
                <w:sz w:val="24"/>
                <w:szCs w:val="24"/>
              </w:rPr>
              <w:t>Ukazanie przydatności  wiedzy z zakresu podstaw nauki o języku polskim w  rozwijaniu mowy i świadomości fonologicznej uczniów, w nauce czytania i pisania, w nauczaniu gramatyki i ortografii, rozwijaniu umiejętności posługiwania się poprawną polszczyzną w mowie i piśmie</w:t>
            </w:r>
            <w:r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532A9D" w:rsidRPr="009C54AE" w:rsidRDefault="00532A9D" w:rsidP="00532A9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32A9D" w:rsidRPr="009C54AE" w:rsidTr="00C62C8A">
        <w:tc>
          <w:tcPr>
            <w:tcW w:w="1701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>Student p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osł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uguje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się pojęciami z zakresu teorii literatury, kultury oraz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Zna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podstawy i zakres doboru treś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 nauczania dzieci i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 xml:space="preserve"> uczniów w zakresie języka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polskiego, pojęcia z zakresu te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o</w:t>
            </w:r>
            <w:r w:rsidRPr="00294CE8">
              <w:rPr>
                <w:rFonts w:ascii="Corbel" w:eastAsiaTheme="minorHAnsi" w:hAnsi="Corbel" w:cs="TimesNewRoman"/>
                <w:sz w:val="24"/>
                <w:szCs w:val="24"/>
              </w:rPr>
              <w:t>rii literatury, kultury oraz wiedzy o języku, a także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 xml:space="preserve"> klasyc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z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ną i współczesną literaturę dla dzieci oraz kulturę dla dzi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e</w:t>
            </w:r>
            <w:r>
              <w:rPr>
                <w:rFonts w:ascii="Corbel" w:eastAsiaTheme="minorHAnsi" w:hAnsi="Corbel" w:cs="TimesNewRoman"/>
                <w:sz w:val="24"/>
                <w:szCs w:val="24"/>
              </w:rPr>
              <w:t>cięcego odbiorcy;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94CE8">
              <w:rPr>
                <w:rFonts w:ascii="Corbel" w:hAnsi="Corbel"/>
                <w:sz w:val="24"/>
                <w:szCs w:val="24"/>
              </w:rPr>
              <w:t>Zna etapy nabywania umiejętności czytania i pisania w j</w:t>
            </w:r>
            <w:r w:rsidRPr="00294CE8">
              <w:rPr>
                <w:rFonts w:ascii="Corbel" w:hAnsi="Corbel"/>
                <w:sz w:val="24"/>
                <w:szCs w:val="24"/>
              </w:rPr>
              <w:t>ę</w:t>
            </w:r>
            <w:r w:rsidRPr="00294CE8">
              <w:rPr>
                <w:rFonts w:ascii="Corbel" w:hAnsi="Corbel"/>
                <w:sz w:val="24"/>
                <w:szCs w:val="24"/>
              </w:rPr>
              <w:t>zyku polskim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Funkcjonalnie posługuje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się pojęciami z zakresu teorii lit</w:t>
            </w:r>
            <w:r w:rsidRPr="00294CE8">
              <w:rPr>
                <w:rFonts w:ascii="Corbel" w:hAnsi="Corbel"/>
                <w:sz w:val="24"/>
                <w:szCs w:val="24"/>
              </w:rPr>
              <w:t>e</w:t>
            </w:r>
            <w:r w:rsidRPr="00294CE8">
              <w:rPr>
                <w:rFonts w:ascii="Corbel" w:hAnsi="Corbel"/>
                <w:sz w:val="24"/>
                <w:szCs w:val="24"/>
              </w:rPr>
              <w:t>ratury, kultury oraz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wiedzy o języku;</w:t>
            </w:r>
          </w:p>
        </w:tc>
        <w:tc>
          <w:tcPr>
            <w:tcW w:w="1873" w:type="dxa"/>
          </w:tcPr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Dokonuje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analizy i interpretacji zróżnicowanych formalnie dzieł literackich ora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4CE8">
              <w:rPr>
                <w:rFonts w:ascii="Corbel" w:hAnsi="Corbel"/>
                <w:sz w:val="24"/>
                <w:szCs w:val="24"/>
              </w:rPr>
              <w:t>kulturowych;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U04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532A9D" w:rsidRPr="00294CE8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Wyróżnia</w:t>
            </w:r>
            <w:r w:rsidRPr="00294CE8">
              <w:rPr>
                <w:rFonts w:ascii="Corbel" w:hAnsi="Corbel"/>
                <w:sz w:val="24"/>
                <w:szCs w:val="24"/>
              </w:rPr>
              <w:t xml:space="preserve"> wśród różnych zjawisk językowych kategorie prymarne i sekundarne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sz w:val="24"/>
                <w:szCs w:val="24"/>
              </w:rPr>
              <w:t>odpowiednie dla dziecka w wieku przedszkolnym i młodszym wieku szkolnym;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Wypowiada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się w mowie i w piśmie w sposób klarowny, spójny i precyzyjny,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konstruując rozbudowane ustne i p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semne wypowiedzi na określone tematy;</w:t>
            </w:r>
          </w:p>
        </w:tc>
        <w:tc>
          <w:tcPr>
            <w:tcW w:w="1873" w:type="dxa"/>
          </w:tcPr>
          <w:p w:rsidR="00532A9D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532A9D" w:rsidRPr="00484D9E" w:rsidRDefault="00532A9D" w:rsidP="00FA3383">
            <w:pPr>
              <w:spacing w:after="0" w:line="240" w:lineRule="auto"/>
              <w:rPr>
                <w:rFonts w:ascii="Corbel" w:hAnsi="Corbel"/>
                <w:color w:val="00000A"/>
                <w:sz w:val="24"/>
                <w:szCs w:val="24"/>
              </w:rPr>
            </w:pPr>
            <w:r>
              <w:rPr>
                <w:rFonts w:ascii="Corbel" w:hAnsi="Corbel"/>
                <w:color w:val="00000A"/>
                <w:sz w:val="24"/>
                <w:szCs w:val="24"/>
              </w:rPr>
              <w:t>Planuje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 xml:space="preserve"> działania na rzecz rozwoju swojej wiedzy i umieję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t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ności w zakresie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prawidłowej realizacji edukacji polon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i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stycznej w przedszkolu i klasach I–III szkoły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 xml:space="preserve"> </w:t>
            </w:r>
            <w:r w:rsidRPr="00294CE8">
              <w:rPr>
                <w:rFonts w:ascii="Corbel" w:hAnsi="Corbel"/>
                <w:color w:val="00000A"/>
                <w:sz w:val="24"/>
                <w:szCs w:val="24"/>
              </w:rPr>
              <w:t>podstawowej</w:t>
            </w:r>
            <w:r>
              <w:rPr>
                <w:rFonts w:ascii="Corbel" w:hAnsi="Corbel"/>
                <w:color w:val="00000A"/>
                <w:sz w:val="24"/>
                <w:szCs w:val="24"/>
              </w:rPr>
              <w:t>;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532A9D" w:rsidRPr="009C54AE" w:rsidTr="00C62C8A">
        <w:tc>
          <w:tcPr>
            <w:tcW w:w="1701" w:type="dxa"/>
          </w:tcPr>
          <w:p w:rsidR="00532A9D" w:rsidRPr="009C54AE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532A9D" w:rsidRPr="000669AB" w:rsidRDefault="00532A9D" w:rsidP="00FA3383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</w:pP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Jest gotów do 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autorefleksji nad dyspozycjami i posiadan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y</w:t>
            </w:r>
            <w:r w:rsidRPr="00484D9E"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>mi kompetencjami merytorycznymi do</w:t>
            </w:r>
            <w:r>
              <w:rPr>
                <w:rFonts w:ascii="Corbel" w:eastAsiaTheme="minorHAnsi" w:hAnsi="Corbel" w:cs="TimesNewRoman"/>
                <w:color w:val="00000A"/>
                <w:sz w:val="24"/>
                <w:szCs w:val="24"/>
              </w:rPr>
              <w:t xml:space="preserve"> wspierania dzieci i uczniów w zakresie rozwoju języka polskiego.</w:t>
            </w:r>
          </w:p>
        </w:tc>
        <w:tc>
          <w:tcPr>
            <w:tcW w:w="1873" w:type="dxa"/>
          </w:tcPr>
          <w:p w:rsidR="008E377B" w:rsidRDefault="008E377B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2A9D" w:rsidRPr="009C54AE" w:rsidRDefault="00532A9D" w:rsidP="000669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3.3Treści programowe </w:t>
      </w: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532A9D" w:rsidRPr="009C54AE" w:rsidRDefault="00532A9D" w:rsidP="00532A9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Budowa dzieła literackiego. Z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gadnienie literackości tekstu.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Wybrane zagadnienia z rozwoju historycznego literatury dla dzieci w powiązaniu z kształtow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niem się nurtów pedagogicznych.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Specyfika odbioru literatury przez dziecko.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Rozwój i cechy gatunków literatury dziecięcej (powiastka dydaktyczna i bajeczka dziecięca, bajka dydaktyczna, powieść w różnych odmianach – drogi rozwojowe, cechy, przedstawiciele). Baśń ludowa, literacka i nowoczesna - genologia i cechy gatunkowe (na wybranych przykł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>dach).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Kanon literacki dziecka w wieku przedszkolnym i wczesnoszkolnym.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Odmiany oraz funkcje p</w:t>
            </w:r>
            <w:r w:rsidRPr="00E16130">
              <w:rPr>
                <w:rFonts w:ascii="Corbel" w:hAnsi="Corbel"/>
                <w:sz w:val="24"/>
                <w:szCs w:val="24"/>
              </w:rPr>
              <w:t>o</w:t>
            </w:r>
            <w:r w:rsidRPr="00E16130">
              <w:rPr>
                <w:rFonts w:ascii="Corbel" w:hAnsi="Corbel"/>
                <w:sz w:val="24"/>
                <w:szCs w:val="24"/>
              </w:rPr>
              <w:t>ezji dla dzieci.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Modele komunikacyjne w utworach literackich dla dzieci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Ważne tematy współczesnej  literatury dla dzieci. Współczesna proza dla dzieci –  bohaterowie, przedstawiciele, kierunki rozwoju.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Arcydzieła literatury dziecięcej (popularne schematy fabularne, tematy, typy bohaterów).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H</w:t>
            </w:r>
            <w:r w:rsidRPr="00E16130">
              <w:rPr>
                <w:rFonts w:ascii="Corbel" w:hAnsi="Corbel"/>
                <w:sz w:val="24"/>
                <w:szCs w:val="24"/>
              </w:rPr>
              <w:t>i</w:t>
            </w:r>
            <w:r w:rsidRPr="00E16130">
              <w:rPr>
                <w:rFonts w:ascii="Corbel" w:hAnsi="Corbel"/>
                <w:sz w:val="24"/>
                <w:szCs w:val="24"/>
              </w:rPr>
              <w:t>storia i typy książki obrazkowej.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E16130" w:rsidRDefault="00532A9D" w:rsidP="00FA338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16130">
              <w:rPr>
                <w:rFonts w:ascii="Corbel" w:hAnsi="Corbel"/>
                <w:sz w:val="24"/>
                <w:szCs w:val="24"/>
              </w:rPr>
              <w:t>Przedmiot i sposoby istnienia literatury dla dzieci i młodzieży.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16130">
              <w:rPr>
                <w:rFonts w:ascii="Corbel" w:hAnsi="Corbel"/>
                <w:sz w:val="24"/>
                <w:szCs w:val="24"/>
              </w:rPr>
              <w:t>Wychowanie przez sztukę a pr</w:t>
            </w:r>
            <w:r w:rsidRPr="00E16130">
              <w:rPr>
                <w:rFonts w:ascii="Corbel" w:hAnsi="Corbel"/>
                <w:sz w:val="24"/>
                <w:szCs w:val="24"/>
              </w:rPr>
              <w:t>a</w:t>
            </w:r>
            <w:r w:rsidRPr="00E16130">
              <w:rPr>
                <w:rFonts w:ascii="Corbel" w:hAnsi="Corbel"/>
                <w:sz w:val="24"/>
                <w:szCs w:val="24"/>
              </w:rPr>
              <w:t xml:space="preserve">ca z tekstem literackim w przedszkolu </w:t>
            </w:r>
            <w:r w:rsidRPr="00035BDF">
              <w:rPr>
                <w:rFonts w:ascii="Corbel" w:hAnsi="Corbel"/>
                <w:sz w:val="24"/>
                <w:szCs w:val="24"/>
              </w:rPr>
              <w:t>i edukacji zintegrowanej.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Proces komunikowania się. Wprowadzenie pojęć i terminów dotyczących języka: kod językowy, podsystemy języka polskiego: leksyka i gramatyka (fonologia, morfologia, składnia) oraz poj</w:t>
            </w:r>
            <w:r w:rsidRPr="000A332B">
              <w:rPr>
                <w:rFonts w:ascii="Corbel" w:hAnsi="Corbel"/>
                <w:sz w:val="24"/>
                <w:szCs w:val="24"/>
              </w:rPr>
              <w:t>ę</w:t>
            </w:r>
            <w:r w:rsidRPr="000A332B">
              <w:rPr>
                <w:rFonts w:ascii="Corbel" w:hAnsi="Corbel"/>
                <w:sz w:val="24"/>
                <w:szCs w:val="24"/>
              </w:rPr>
              <w:t>cia dla nich charakterystyczne.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Klasyfikacja i charakterystyka głosek polskich, upodobnienia fonetyczne, akcent. Rozwój świ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domości fonologicznej dziecka (umiejętności fonologiczne dzieci w różnym wieku).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Słowotwórstwo jako nauka o budowie wyrazu (morfemy słowotwórcze, leksem, rodzina wyr</w:t>
            </w:r>
            <w:r w:rsidRPr="000A332B">
              <w:rPr>
                <w:rFonts w:ascii="Corbel" w:hAnsi="Corbel"/>
                <w:sz w:val="24"/>
                <w:szCs w:val="24"/>
              </w:rPr>
              <w:t>a</w:t>
            </w:r>
            <w:r w:rsidRPr="000A332B">
              <w:rPr>
                <w:rFonts w:ascii="Corbel" w:hAnsi="Corbel"/>
                <w:sz w:val="24"/>
                <w:szCs w:val="24"/>
              </w:rPr>
              <w:t>zów, klasy wyrazów, wyrazy bliskoznaczne, antonimy, homonimy itp.).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Fleksja jako nauka o odmianie wyrazów. Odmienne i nieodmienne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Składnia jako nauka o zdaniu. Rodzaje wypowiedzeń. Typy zdań.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Frazeologia jako nauka o połączeniach między wyrazami. Rodzaje związków frazeologicznych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0A332B" w:rsidRDefault="00532A9D" w:rsidP="00FA3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332B">
              <w:rPr>
                <w:rFonts w:ascii="Corbel" w:hAnsi="Corbel"/>
                <w:sz w:val="24"/>
                <w:szCs w:val="24"/>
              </w:rPr>
              <w:t>Formy wypowiedzi: samorzutne wypowiedzi, swobodne wypowiedzi, rozmowa kierowana na</w:t>
            </w:r>
            <w:r w:rsidRPr="000A332B">
              <w:rPr>
                <w:rFonts w:ascii="Corbel" w:hAnsi="Corbel"/>
                <w:sz w:val="24"/>
                <w:szCs w:val="24"/>
              </w:rPr>
              <w:t>u</w:t>
            </w:r>
            <w:r w:rsidRPr="000A332B">
              <w:rPr>
                <w:rFonts w:ascii="Corbel" w:hAnsi="Corbel"/>
                <w:sz w:val="24"/>
                <w:szCs w:val="24"/>
              </w:rPr>
              <w:t>czyciela z uczniami, opowiadanie, opis, formy użytkowe.</w:t>
            </w:r>
          </w:p>
        </w:tc>
      </w:tr>
    </w:tbl>
    <w:p w:rsidR="00532A9D" w:rsidRPr="009C54AE" w:rsidRDefault="00532A9D" w:rsidP="00532A9D">
      <w:pPr>
        <w:spacing w:after="0" w:line="240" w:lineRule="auto"/>
        <w:rPr>
          <w:rFonts w:ascii="Corbel" w:hAnsi="Corbel"/>
          <w:sz w:val="24"/>
          <w:szCs w:val="24"/>
        </w:rPr>
      </w:pPr>
    </w:p>
    <w:p w:rsidR="00532A9D" w:rsidRPr="009C54AE" w:rsidRDefault="00532A9D" w:rsidP="00532A9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532A9D" w:rsidRPr="009C54AE" w:rsidRDefault="00532A9D" w:rsidP="00532A9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Liryka dla dzieci - twórczość dla dzieci Marii Konopnickiej. Poezja inspirowana folklorem na przykładzie twórczości Janiny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Porazińskiej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 xml:space="preserve">, Ewy Szelburg-Zarembiny, Hanny Januszewskiej, Kazimiery Iłłakowiczówny. Liryka dziecięca na przykładzie twórczości Joanny Kulmowej, Anny Kamieńskiej, Anny Onichimowskiej, Zofii </w:t>
            </w:r>
            <w:proofErr w:type="spellStart"/>
            <w:r w:rsidRPr="00F44241">
              <w:rPr>
                <w:rFonts w:ascii="Corbel" w:hAnsi="Corbel"/>
                <w:sz w:val="24"/>
                <w:szCs w:val="24"/>
              </w:rPr>
              <w:t>Beszczyńskiej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, Joanny Papuzińskiej.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Szkoła poetycka Jana Brzechwy i Juliana Tuwima oraz poezja kontynuatorów (Ludwik Jerzy Kern, Wanda Chotomska, Agnieszka Frączek, Małgorzata Strzałkowska).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 xml:space="preserve">Baśń ludowa, literacka i nowoczesna jako lektura dziecka. Przykłady. 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Fantastyka w literaturze dla dzieci i młodzieży na przykładzie baśni ludowej i literackiej, op</w:t>
            </w:r>
            <w:r w:rsidRPr="00F44241">
              <w:rPr>
                <w:rFonts w:ascii="Corbel" w:hAnsi="Corbel"/>
                <w:sz w:val="24"/>
                <w:szCs w:val="24"/>
              </w:rPr>
              <w:t>o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wiadania fantastycznego, </w:t>
            </w:r>
            <w:proofErr w:type="spellStart"/>
            <w:r w:rsidRPr="00F44241">
              <w:rPr>
                <w:rFonts w:ascii="Corbel" w:hAnsi="Corbel"/>
                <w:i/>
                <w:sz w:val="24"/>
                <w:szCs w:val="24"/>
              </w:rPr>
              <w:t>fantasy</w:t>
            </w:r>
            <w:proofErr w:type="spellEnd"/>
            <w:r w:rsidRPr="00F4424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lastRenderedPageBreak/>
              <w:t>Odmiany i problematyka prozy dla dzieci z uwzględnieniem ważnych tematów literaturze dla dzieci (</w:t>
            </w:r>
            <w:r w:rsidRPr="00F44241">
              <w:rPr>
                <w:rFonts w:ascii="Corbel" w:hAnsi="Corbel"/>
                <w:i/>
                <w:sz w:val="24"/>
                <w:szCs w:val="24"/>
              </w:rPr>
              <w:t>tabu</w:t>
            </w:r>
            <w:r w:rsidRPr="00F44241">
              <w:rPr>
                <w:rFonts w:ascii="Corbel" w:hAnsi="Corbel"/>
                <w:sz w:val="24"/>
                <w:szCs w:val="24"/>
              </w:rPr>
              <w:t xml:space="preserve"> w literaturze).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Książka obrazkowa i ilustracja w wychowaniu literackim dziecka.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Arcydzieła literatury dziecięcej – przedstawiciele, tematyka, wartości (wybrane przykłady).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44241">
              <w:rPr>
                <w:rFonts w:ascii="Corbel" w:hAnsi="Corbel"/>
                <w:sz w:val="24"/>
                <w:szCs w:val="24"/>
              </w:rPr>
              <w:t>Z</w:t>
            </w:r>
            <w:r w:rsidRPr="00F44241">
              <w:rPr>
                <w:rFonts w:ascii="Corbel" w:hAnsi="Corbel"/>
                <w:sz w:val="24"/>
                <w:szCs w:val="24"/>
              </w:rPr>
              <w:t>a</w:t>
            </w:r>
            <w:r w:rsidRPr="00F44241">
              <w:rPr>
                <w:rFonts w:ascii="Corbel" w:hAnsi="Corbel"/>
                <w:sz w:val="24"/>
                <w:szCs w:val="24"/>
              </w:rPr>
              <w:t>gadnienie struktury dzieła literackiego z uwzględnieniem próby odczytania znaczeń utajonych.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Wyznaczniki literatury (fikcja, obrazowość, uporządkowanie naddane, składniki świata prze</w:t>
            </w:r>
            <w:r w:rsidRPr="00F44241">
              <w:rPr>
                <w:rFonts w:ascii="Corbel" w:hAnsi="Corbel"/>
                <w:sz w:val="24"/>
                <w:szCs w:val="24"/>
              </w:rPr>
              <w:t>d</w:t>
            </w:r>
            <w:r w:rsidRPr="00F44241">
              <w:rPr>
                <w:rFonts w:ascii="Corbel" w:hAnsi="Corbel"/>
                <w:sz w:val="24"/>
                <w:szCs w:val="24"/>
              </w:rPr>
              <w:t>stawionego).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F44241" w:rsidRDefault="00532A9D" w:rsidP="00C62C8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44241">
              <w:rPr>
                <w:rFonts w:ascii="Corbel" w:hAnsi="Corbel"/>
                <w:sz w:val="24"/>
                <w:szCs w:val="24"/>
              </w:rPr>
              <w:t>Gatunki literackie dla najmłodszych (powiastka i bajka dydaktyczna, kołysanka, wyliczanka i bajeczka i ich wykorzystanie w praktyce edukacyjnej.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Fonetyka a fonologia. Przekroje i charakterystyka głosek polskich. Upodobnienia wewnątrz-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zewnątrzwyrazowe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 Zapis fonetyczny tekstów mówionych. Analiza i synteza fonemowa. A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cent w języku polskim – ćwiczenia praktyczne.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Części mowy odmienne i nieodmienne. Rodzaje i odmiana rzeczowników. Rodzaje i odmiana czasowników. Rodzaje i odmiana przymiotników. Rodzaje i odmiana zaimków. Rodzaje i o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miana liczebników.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Budowa słowotwórcza wyrazów. Wyrazy podstawowe i pochodne. Analiza słowotwórcza i mo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fologiczna wyrazów. Budowa słowotwórcza poszczególnych części mowy.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Składnia jako nauka o wypowiedzeniu. Rodzaje wypowiedzeń. Podział zdań według różnych kryteriów. Części zdania. Rozbiór logiczny i gramatyczny zdania.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wypowiedzi w edukacji wczesnoszkolnej, ich charakterystyka. Redagowanie wybranych form wypowiedzi.</w:t>
            </w:r>
          </w:p>
        </w:tc>
      </w:tr>
      <w:tr w:rsidR="00532A9D" w:rsidRPr="009C54AE" w:rsidTr="00C62C8A">
        <w:tc>
          <w:tcPr>
            <w:tcW w:w="9639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ortografii polskiej. Zasady pisowni i interpunkcji.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Wykład: wykład problemowy, wykład z prezentacją multimedialną;</w:t>
      </w:r>
    </w:p>
    <w:p w:rsidR="00532A9D" w:rsidRPr="008A6653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A6653">
        <w:rPr>
          <w:rFonts w:ascii="Corbel" w:hAnsi="Corbel"/>
          <w:b w:val="0"/>
          <w:smallCaps w:val="0"/>
          <w:szCs w:val="24"/>
        </w:rPr>
        <w:t>Ćwiczenia: analiza tekstów z dyskusją, praca w grupach (rozwiązywanie zadań, dyskusja).</w:t>
      </w:r>
    </w:p>
    <w:p w:rsidR="00532A9D" w:rsidRPr="00153C41" w:rsidRDefault="00532A9D" w:rsidP="00532A9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:rsidR="00532A9D" w:rsidRPr="009C54AE" w:rsidRDefault="00532A9D" w:rsidP="00532A9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32A9D" w:rsidRPr="009C54AE" w:rsidTr="00C62C8A">
        <w:tc>
          <w:tcPr>
            <w:tcW w:w="1985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532A9D" w:rsidRPr="009C54AE" w:rsidRDefault="00532A9D" w:rsidP="00C62C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A66A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A66A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color w:val="000000"/>
                <w:sz w:val="24"/>
                <w:szCs w:val="24"/>
              </w:rPr>
              <w:t>ćwiczenia praktyczne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W, ćw.</w:t>
            </w:r>
          </w:p>
        </w:tc>
      </w:tr>
      <w:tr w:rsidR="00532A9D" w:rsidRPr="009C54AE" w:rsidTr="00C62C8A">
        <w:tc>
          <w:tcPr>
            <w:tcW w:w="1985" w:type="dxa"/>
          </w:tcPr>
          <w:p w:rsidR="00532A9D" w:rsidRPr="00EA66A4" w:rsidRDefault="00532A9D" w:rsidP="000669A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A66A4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32A9D" w:rsidRPr="00EA66A4" w:rsidRDefault="00532A9D" w:rsidP="000669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:rsidR="00532A9D" w:rsidRPr="00EA66A4" w:rsidRDefault="00532A9D" w:rsidP="000669A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6A4">
              <w:rPr>
                <w:rFonts w:ascii="Corbel" w:hAnsi="Corbel"/>
                <w:sz w:val="24"/>
                <w:szCs w:val="24"/>
              </w:rPr>
              <w:t>Ćw.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32A9D" w:rsidRPr="009C54AE" w:rsidTr="00C62C8A">
        <w:tc>
          <w:tcPr>
            <w:tcW w:w="9670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Aktywny udział w zajęciach, zaliczenie ćwiczeń praktycznych, EGZAMIN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32A9D" w:rsidRPr="009C54AE" w:rsidTr="00C62C8A">
        <w:tc>
          <w:tcPr>
            <w:tcW w:w="4962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 w:rsidR="00A42D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="00A42DA4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462A5" w:rsidRDefault="00A462A5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532A9D" w:rsidRPr="009C54AE" w:rsidTr="00C62C8A">
        <w:tc>
          <w:tcPr>
            <w:tcW w:w="4962" w:type="dxa"/>
          </w:tcPr>
          <w:p w:rsidR="00532A9D" w:rsidRPr="009C54AE" w:rsidRDefault="00532A9D" w:rsidP="00C62C8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532A9D" w:rsidRPr="004031F8" w:rsidRDefault="00532A9D" w:rsidP="00C62C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031F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532A9D" w:rsidRPr="009C54AE" w:rsidTr="00C62C8A">
        <w:trPr>
          <w:trHeight w:val="397"/>
        </w:trPr>
        <w:tc>
          <w:tcPr>
            <w:tcW w:w="3544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532A9D" w:rsidRPr="009C54AE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:rsidR="00532A9D" w:rsidRPr="009C54AE" w:rsidRDefault="00532A9D" w:rsidP="00532A9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Archetypy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1993.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Ceremonie literackie a więc obrazy, zabawy i wzorce w utw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rach dla dzieci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Kraków 1996.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i świat przedstawiony, czyli tajemnice dziecięcej lekt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ry</w:t>
            </w:r>
            <w:r w:rsidRPr="000669AB">
              <w:rPr>
                <w:rFonts w:ascii="Corbel" w:hAnsi="Corbel"/>
                <w:sz w:val="24"/>
                <w:szCs w:val="24"/>
              </w:rPr>
              <w:t>, Warszawa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Książka jest światem</w:t>
            </w:r>
            <w:r w:rsidRPr="000669AB">
              <w:rPr>
                <w:rFonts w:ascii="Corbel" w:hAnsi="Corbel"/>
                <w:sz w:val="24"/>
                <w:szCs w:val="24"/>
              </w:rPr>
              <w:t>, Kraków 2005.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współczesna w szkole podstawowej</w:t>
            </w:r>
            <w:r w:rsidRPr="000669AB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Bąk P.,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Gramatyka języka polskiego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1995;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Białek J.Z.,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1918-1939,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</w:t>
            </w:r>
            <w:r w:rsidRPr="000669AB">
              <w:rPr>
                <w:rFonts w:ascii="Corbel" w:hAnsi="Corbel"/>
                <w:sz w:val="24"/>
                <w:szCs w:val="24"/>
              </w:rPr>
              <w:t>a</w:t>
            </w:r>
            <w:r w:rsidRPr="000669AB">
              <w:rPr>
                <w:rFonts w:ascii="Corbel" w:hAnsi="Corbel"/>
                <w:sz w:val="24"/>
                <w:szCs w:val="24"/>
              </w:rPr>
              <w:t>wa 1979.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osobna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</w:t>
            </w:r>
            <w:r w:rsidRPr="00B36422">
              <w:rPr>
                <w:rFonts w:ascii="Corbel" w:hAnsi="Corbel"/>
                <w:i/>
              </w:rPr>
              <w:t>., Metodyka edukacji polonistycznej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snoszkolnym,</w:t>
            </w:r>
            <w:r w:rsidRPr="00B36422">
              <w:rPr>
                <w:rFonts w:ascii="Corbel" w:hAnsi="Corbel"/>
              </w:rPr>
              <w:t xml:space="preserve"> Kraków 2009.</w:t>
            </w:r>
          </w:p>
          <w:p w:rsidR="00532A9D" w:rsidRPr="00B36422" w:rsidRDefault="00532A9D" w:rsidP="00285075">
            <w:pPr>
              <w:pStyle w:val="NormalnyWeb"/>
              <w:numPr>
                <w:ilvl w:val="0"/>
                <w:numId w:val="2"/>
              </w:numPr>
              <w:spacing w:before="0" w:beforeAutospacing="0" w:after="0" w:afterAutospacing="0"/>
              <w:ind w:left="176" w:hanging="176"/>
              <w:rPr>
                <w:rFonts w:ascii="Corbel" w:hAnsi="Corbel"/>
              </w:rPr>
            </w:pPr>
            <w:proofErr w:type="spellStart"/>
            <w:r w:rsidRPr="00B36422">
              <w:rPr>
                <w:rFonts w:ascii="Corbel" w:hAnsi="Corbel"/>
              </w:rPr>
              <w:t>Czelakowska</w:t>
            </w:r>
            <w:proofErr w:type="spellEnd"/>
            <w:r w:rsidRPr="00B36422">
              <w:rPr>
                <w:rFonts w:ascii="Corbel" w:hAnsi="Corbel"/>
              </w:rPr>
              <w:t xml:space="preserve"> D., </w:t>
            </w:r>
            <w:r w:rsidRPr="00B36422">
              <w:rPr>
                <w:rFonts w:ascii="Corbel" w:hAnsi="Corbel"/>
                <w:i/>
              </w:rPr>
              <w:t>Twórczość a kształcenie języka dzieci w wieku wcz</w:t>
            </w:r>
            <w:r w:rsidRPr="00B36422">
              <w:rPr>
                <w:rFonts w:ascii="Corbel" w:hAnsi="Corbel"/>
                <w:i/>
              </w:rPr>
              <w:t>e</w:t>
            </w:r>
            <w:r w:rsidRPr="00B36422">
              <w:rPr>
                <w:rFonts w:ascii="Corbel" w:hAnsi="Corbel"/>
                <w:i/>
              </w:rPr>
              <w:t>snoszkolnym</w:t>
            </w:r>
            <w:r w:rsidRPr="00B36422">
              <w:rPr>
                <w:rFonts w:ascii="Corbel" w:hAnsi="Corbel"/>
              </w:rPr>
              <w:t>, Kraków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Frycie S.,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w latach 1945-1970,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Heska-Kwaśniewicz K.,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dla dzieci i młodzieży (po roku 1980)</w:t>
            </w:r>
            <w:r w:rsidRPr="000669AB">
              <w:rPr>
                <w:rFonts w:ascii="Corbel" w:hAnsi="Corbel"/>
                <w:sz w:val="24"/>
                <w:szCs w:val="24"/>
              </w:rPr>
              <w:t>, t. 1, Katowice 2008.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Kaniowska-Lewańska I.,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do roku 1864,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Warszawa 1973.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Kuliczkowska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 Literatura dla dzieci i młodzieży w latach 1864-1918,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 1981.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Elementarz literacki</w:t>
            </w:r>
            <w:r w:rsidRPr="000669AB">
              <w:rPr>
                <w:rFonts w:ascii="Corbel" w:hAnsi="Corbel"/>
                <w:sz w:val="24"/>
                <w:szCs w:val="24"/>
              </w:rPr>
              <w:t>, Warszawa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Wielkie małe książki</w:t>
            </w:r>
            <w:r w:rsidRPr="000669AB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w świecie emocji literackich</w:t>
            </w:r>
            <w:r w:rsidRPr="000669AB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Inicjacje literackie. Problemy pierwszych kontaktów dziecka z  książką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, Warszawa 1988. 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Podlawska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Płóciennik I.,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nauki o języku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Bielsko-Biała 2002;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Polański E.,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Zasady pisowni i interpunkcji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Nowy słownik ortografic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ny PWN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Warszawa 2002.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Literackie inspiracje w rozwoju przedszkolaka</w:t>
            </w:r>
            <w:r w:rsidRPr="000669AB">
              <w:rPr>
                <w:rFonts w:ascii="Corbel" w:hAnsi="Corbel"/>
                <w:sz w:val="24"/>
                <w:szCs w:val="24"/>
              </w:rPr>
              <w:t>, Wa</w:t>
            </w:r>
            <w:r w:rsidRPr="000669AB">
              <w:rPr>
                <w:rFonts w:ascii="Corbel" w:hAnsi="Corbel"/>
                <w:sz w:val="24"/>
                <w:szCs w:val="24"/>
              </w:rPr>
              <w:t>r</w:t>
            </w:r>
            <w:r w:rsidRPr="000669AB">
              <w:rPr>
                <w:rFonts w:ascii="Corbel" w:hAnsi="Corbel"/>
                <w:sz w:val="24"/>
                <w:szCs w:val="24"/>
              </w:rPr>
              <w:t>szawa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Poezja dzieciństwa, czyli droga ku wrażliwości</w:t>
            </w:r>
            <w:r w:rsidRPr="000669AB">
              <w:rPr>
                <w:rFonts w:ascii="Corbel" w:hAnsi="Corbel"/>
                <w:sz w:val="24"/>
                <w:szCs w:val="24"/>
              </w:rPr>
              <w:t>, Rzeszów 1999.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Rozwój kontaktów małego dziecka z literaturą. Podręcznik</w:t>
            </w:r>
            <w:r w:rsidRPr="000669AB">
              <w:rPr>
                <w:rFonts w:ascii="Corbel" w:hAnsi="Corbel"/>
                <w:sz w:val="24"/>
                <w:szCs w:val="24"/>
              </w:rPr>
              <w:t>, Warszawa 2011.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Tekst poetycki w edukacji estetycznej dziecka</w:t>
            </w:r>
            <w:r w:rsidRPr="000669AB">
              <w:rPr>
                <w:rFonts w:ascii="Corbel" w:hAnsi="Corbel"/>
                <w:sz w:val="24"/>
                <w:szCs w:val="24"/>
              </w:rPr>
              <w:t>, Rz</w:t>
            </w:r>
            <w:r w:rsidRPr="000669AB">
              <w:rPr>
                <w:rFonts w:ascii="Corbel" w:hAnsi="Corbel"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sz w:val="24"/>
                <w:szCs w:val="24"/>
              </w:rPr>
              <w:t>szów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literatury dla dzieci do literatury dziecięcej</w:t>
            </w:r>
            <w:r w:rsidRPr="000669AB">
              <w:rPr>
                <w:rFonts w:ascii="Corbel" w:hAnsi="Corbel"/>
                <w:sz w:val="24"/>
                <w:szCs w:val="24"/>
              </w:rPr>
              <w:t>, Wrocław 2001.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t xml:space="preserve">Zabawa K. </w:t>
            </w:r>
            <w:r w:rsidRPr="00B36422">
              <w:rPr>
                <w:rFonts w:ascii="Corbel" w:hAnsi="Corbel"/>
                <w:b w:val="0"/>
                <w:i/>
                <w:smallCaps w:val="0"/>
                <w:szCs w:val="24"/>
              </w:rPr>
              <w:t>Literatura dla dzieci w kontekstach edukacyjnych</w:t>
            </w:r>
            <w:r w:rsidRPr="00B36422">
              <w:rPr>
                <w:rFonts w:ascii="Corbel" w:hAnsi="Corbel"/>
                <w:b w:val="0"/>
                <w:smallCaps w:val="0"/>
                <w:szCs w:val="24"/>
              </w:rPr>
              <w:t>, Kraków 2017.</w:t>
            </w:r>
          </w:p>
        </w:tc>
      </w:tr>
      <w:tr w:rsidR="00532A9D" w:rsidRPr="009C54AE" w:rsidTr="00C62C8A">
        <w:trPr>
          <w:trHeight w:val="397"/>
        </w:trPr>
        <w:tc>
          <w:tcPr>
            <w:tcW w:w="7513" w:type="dxa"/>
          </w:tcPr>
          <w:p w:rsidR="00532A9D" w:rsidRPr="00B36422" w:rsidRDefault="00532A9D" w:rsidP="00C62C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64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red.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 xml:space="preserve">Sezamie, otwórz się! Z nowszych badań nad literaturą dla dzieci i młodzieży w Polsce i za granicą, </w:t>
            </w:r>
            <w:r w:rsidRPr="000669AB">
              <w:rPr>
                <w:rFonts w:ascii="Corbel" w:hAnsi="Corbel"/>
                <w:sz w:val="24"/>
                <w:szCs w:val="24"/>
              </w:rPr>
              <w:t>Kraków 2001.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Baluch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Od form prostych do arcydzieła</w:t>
            </w:r>
            <w:r w:rsidRPr="000669AB">
              <w:rPr>
                <w:rFonts w:ascii="Corbel" w:hAnsi="Corbel"/>
                <w:sz w:val="24"/>
                <w:szCs w:val="24"/>
              </w:rPr>
              <w:t>, Kraków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Bettelheim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Cudowne i pożyteczne. O znaczeniach i wartościach baśni</w:t>
            </w:r>
            <w:r w:rsidRPr="000669AB">
              <w:rPr>
                <w:rFonts w:ascii="Corbel" w:hAnsi="Corbel"/>
                <w:sz w:val="24"/>
                <w:szCs w:val="24"/>
              </w:rPr>
              <w:t>, Warszawa 1985.</w:t>
            </w:r>
          </w:p>
          <w:p w:rsidR="00532A9D" w:rsidRPr="00B36422" w:rsidRDefault="00532A9D" w:rsidP="0028507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Cegieła</w:t>
            </w:r>
            <w:proofErr w:type="spellEnd"/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Markowski A., </w:t>
            </w:r>
            <w:r w:rsidRPr="00B3642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 polszczyzną za pan brat.</w:t>
            </w:r>
            <w:r w:rsidRPr="00B364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1986.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podkultura dziecięca</w:t>
            </w:r>
            <w:r w:rsidRPr="000669AB">
              <w:rPr>
                <w:rFonts w:ascii="Corbel" w:hAnsi="Corbel"/>
                <w:sz w:val="24"/>
                <w:szCs w:val="24"/>
              </w:rPr>
              <w:t>, Wrocław - Warszawa -  Kraków - Gdańsk 1975.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Cieślikowski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Wielka zabawa</w:t>
            </w:r>
            <w:r w:rsidRPr="000669AB">
              <w:rPr>
                <w:rFonts w:ascii="Corbel" w:hAnsi="Corbel"/>
                <w:sz w:val="24"/>
                <w:szCs w:val="24"/>
              </w:rPr>
              <w:t>, Wrocław 1985.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Realizm magiczny w polskiej literaturze dla dzieci i młodzi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ży</w:t>
            </w:r>
            <w:r w:rsidRPr="000669AB">
              <w:rPr>
                <w:rFonts w:ascii="Corbel" w:hAnsi="Corbel"/>
                <w:sz w:val="24"/>
                <w:szCs w:val="24"/>
              </w:rPr>
              <w:t>, Kraków 2010.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Grzegorczykowa 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 językoznawstwa</w:t>
            </w:r>
            <w:r w:rsidRPr="000669AB">
              <w:rPr>
                <w:rFonts w:ascii="Corbel" w:hAnsi="Corbel"/>
                <w:sz w:val="24"/>
                <w:szCs w:val="24"/>
              </w:rPr>
              <w:t>. Warszawa 2007;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Kielar-Turska M., Przetacznik-Gierowska M., red.,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Dziecko jako odbiorca literatury,</w:t>
            </w:r>
            <w:r w:rsidRPr="000669AB">
              <w:rPr>
                <w:rFonts w:ascii="Corbel" w:hAnsi="Corbel"/>
                <w:sz w:val="24"/>
                <w:szCs w:val="24"/>
              </w:rPr>
              <w:t xml:space="preserve"> Warszawa-Poznań 1992. </w:t>
            </w:r>
          </w:p>
          <w:p w:rsidR="00532A9D" w:rsidRPr="00B36422" w:rsidRDefault="00532A9D" w:rsidP="00285075">
            <w:pPr>
              <w:pStyle w:val="Tekstprzypisudolnego"/>
              <w:numPr>
                <w:ilvl w:val="0"/>
                <w:numId w:val="3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B36422">
              <w:rPr>
                <w:rFonts w:ascii="Corbel" w:hAnsi="Corbel"/>
                <w:sz w:val="24"/>
                <w:szCs w:val="24"/>
              </w:rPr>
              <w:t xml:space="preserve">Leszczyński G., </w:t>
            </w:r>
            <w:r w:rsidRPr="00B36422">
              <w:rPr>
                <w:rFonts w:ascii="Corbel" w:hAnsi="Corbel"/>
                <w:i/>
                <w:sz w:val="24"/>
                <w:szCs w:val="24"/>
              </w:rPr>
              <w:t>Kulturowy obraz dziecka i dzieciństwa w II połowie XIX i w XX wieku</w:t>
            </w:r>
            <w:r w:rsidRPr="00B36422">
              <w:rPr>
                <w:rFonts w:ascii="Corbel" w:hAnsi="Corbel"/>
                <w:sz w:val="24"/>
                <w:szCs w:val="24"/>
              </w:rPr>
              <w:t>, Warszawa 2006.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Bajka w literaturze dziecięcej</w:t>
            </w:r>
            <w:r w:rsidRPr="000669AB">
              <w:rPr>
                <w:rFonts w:ascii="Corbel" w:hAnsi="Corbel"/>
                <w:sz w:val="24"/>
                <w:szCs w:val="24"/>
              </w:rPr>
              <w:t>, Warszawa 1988.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Ługowska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Ratajczak: od wiersza dla dzieci do liryki dziecięcej</w:t>
            </w:r>
            <w:r w:rsidRPr="000669AB">
              <w:rPr>
                <w:rFonts w:ascii="Corbel" w:hAnsi="Corbel"/>
                <w:sz w:val="24"/>
                <w:szCs w:val="24"/>
              </w:rPr>
              <w:t>, „Poezja” 1979 nr 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Dziecięce spotkania z literaturą</w:t>
            </w:r>
            <w:r w:rsidRPr="000669AB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Papuzińska J.,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Zatopione królestwo. O polskiej literaturze fantastycznej XX wieku dla dzieci i młodzieży</w:t>
            </w:r>
            <w:r w:rsidRPr="000669AB">
              <w:rPr>
                <w:rFonts w:ascii="Corbel" w:hAnsi="Corbel"/>
                <w:sz w:val="24"/>
                <w:szCs w:val="24"/>
              </w:rPr>
              <w:t>, Warszawa 1989.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Chrobak M.,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Noosfera literacka. Problem wych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wania I terapii poprzez literaturę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2012.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lastRenderedPageBreak/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Kopeć U.,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Literatura i inne sztuki w przestrzeni ed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u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kacyjnej dziecka</w:t>
            </w:r>
            <w:r w:rsidRPr="000669AB">
              <w:rPr>
                <w:rFonts w:ascii="Corbel" w:hAnsi="Corbel"/>
                <w:sz w:val="24"/>
                <w:szCs w:val="24"/>
              </w:rPr>
              <w:t>, Rzeszów 2016.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669AB">
              <w:rPr>
                <w:rFonts w:ascii="Corbel" w:hAnsi="Corbel"/>
                <w:sz w:val="24"/>
                <w:szCs w:val="24"/>
              </w:rPr>
              <w:t>Ungeheuer</w:t>
            </w:r>
            <w:proofErr w:type="spellEnd"/>
            <w:r w:rsidRPr="000669AB">
              <w:rPr>
                <w:rFonts w:ascii="Corbel" w:hAnsi="Corbel"/>
                <w:sz w:val="24"/>
                <w:szCs w:val="24"/>
              </w:rPr>
              <w:t xml:space="preserve">-Gołąb A.,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Wzorce ruchowe utworów dla dzieci</w:t>
            </w:r>
            <w:r w:rsidRPr="000669AB">
              <w:rPr>
                <w:rFonts w:ascii="Corbel" w:hAnsi="Corbel"/>
                <w:sz w:val="24"/>
                <w:szCs w:val="24"/>
              </w:rPr>
              <w:t>, Rzeszów 2009.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 xml:space="preserve">Waksmund R., </w:t>
            </w:r>
            <w:r w:rsidRPr="000669AB">
              <w:rPr>
                <w:rFonts w:ascii="Corbel" w:hAnsi="Corbel"/>
                <w:i/>
                <w:sz w:val="24"/>
                <w:szCs w:val="24"/>
              </w:rPr>
              <w:t>Wstęp do: Poezja dla dzieci. Antologia form i tematów</w:t>
            </w:r>
            <w:r w:rsidRPr="000669AB">
              <w:rPr>
                <w:rFonts w:ascii="Corbel" w:hAnsi="Corbel"/>
                <w:sz w:val="24"/>
                <w:szCs w:val="24"/>
              </w:rPr>
              <w:t>,   Wrocław 1987.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Czasopisma: „Guliwer”, „Ryms”.</w:t>
            </w:r>
          </w:p>
          <w:p w:rsidR="00532A9D" w:rsidRPr="000669AB" w:rsidRDefault="00532A9D" w:rsidP="002850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i/>
                <w:smallCaps/>
                <w:color w:val="FF0000"/>
                <w:sz w:val="24"/>
                <w:szCs w:val="24"/>
              </w:rPr>
            </w:pPr>
            <w:r w:rsidRPr="000669AB">
              <w:rPr>
                <w:rFonts w:ascii="Corbel" w:hAnsi="Corbel"/>
                <w:sz w:val="24"/>
                <w:szCs w:val="24"/>
              </w:rPr>
              <w:t>Kanon lektur (literatura piękna)</w:t>
            </w:r>
          </w:p>
        </w:tc>
      </w:tr>
    </w:tbl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532A9D" w:rsidRPr="009C54AE" w:rsidRDefault="00532A9D" w:rsidP="00532A9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532A9D" w:rsidRDefault="00532A9D" w:rsidP="00532A9D"/>
    <w:p w:rsidR="004D05AC" w:rsidRDefault="004D05AC"/>
    <w:sectPr w:rsidR="004D05A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B69" w:rsidRDefault="00462B69" w:rsidP="00532A9D">
      <w:pPr>
        <w:spacing w:after="0" w:line="240" w:lineRule="auto"/>
      </w:pPr>
      <w:r>
        <w:separator/>
      </w:r>
    </w:p>
  </w:endnote>
  <w:endnote w:type="continuationSeparator" w:id="0">
    <w:p w:rsidR="00462B69" w:rsidRDefault="00462B69" w:rsidP="0053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B69" w:rsidRDefault="00462B69" w:rsidP="00532A9D">
      <w:pPr>
        <w:spacing w:after="0" w:line="240" w:lineRule="auto"/>
      </w:pPr>
      <w:r>
        <w:separator/>
      </w:r>
    </w:p>
  </w:footnote>
  <w:footnote w:type="continuationSeparator" w:id="0">
    <w:p w:rsidR="00462B69" w:rsidRDefault="00462B69" w:rsidP="00532A9D">
      <w:pPr>
        <w:spacing w:after="0" w:line="240" w:lineRule="auto"/>
      </w:pPr>
      <w:r>
        <w:continuationSeparator/>
      </w:r>
    </w:p>
  </w:footnote>
  <w:footnote w:id="1">
    <w:p w:rsidR="00532A9D" w:rsidRDefault="00532A9D" w:rsidP="00532A9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5E6"/>
    <w:multiLevelType w:val="hybridMultilevel"/>
    <w:tmpl w:val="EC08A4C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702FD8"/>
    <w:multiLevelType w:val="hybridMultilevel"/>
    <w:tmpl w:val="64FA2D8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2A9D"/>
    <w:rsid w:val="000669AB"/>
    <w:rsid w:val="00285075"/>
    <w:rsid w:val="004545DF"/>
    <w:rsid w:val="00462B69"/>
    <w:rsid w:val="004D05AC"/>
    <w:rsid w:val="00504593"/>
    <w:rsid w:val="00532A9D"/>
    <w:rsid w:val="00563903"/>
    <w:rsid w:val="00724240"/>
    <w:rsid w:val="00737364"/>
    <w:rsid w:val="008E377B"/>
    <w:rsid w:val="00A210E0"/>
    <w:rsid w:val="00A42DA4"/>
    <w:rsid w:val="00A462A5"/>
    <w:rsid w:val="00CE7073"/>
    <w:rsid w:val="00DC779E"/>
    <w:rsid w:val="00F4036B"/>
    <w:rsid w:val="00FA3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32A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32A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2A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32A9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32A9D"/>
    <w:rPr>
      <w:vertAlign w:val="superscript"/>
    </w:rPr>
  </w:style>
  <w:style w:type="paragraph" w:customStyle="1" w:styleId="Punktygwne">
    <w:name w:val="Punkty główne"/>
    <w:basedOn w:val="Normalny"/>
    <w:rsid w:val="00532A9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32A9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532A9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32A9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532A9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532A9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532A9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532A9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532A9D"/>
  </w:style>
  <w:style w:type="paragraph" w:styleId="NormalnyWeb">
    <w:name w:val="Normal (Web)"/>
    <w:basedOn w:val="Normalny"/>
    <w:uiPriority w:val="99"/>
    <w:semiHidden/>
    <w:unhideWhenUsed/>
    <w:rsid w:val="00532A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32A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2A9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1944</Words>
  <Characters>11668</Characters>
  <Application>Microsoft Office Word</Application>
  <DocSecurity>0</DocSecurity>
  <Lines>97</Lines>
  <Paragraphs>27</Paragraphs>
  <ScaleCrop>false</ScaleCrop>
  <Company/>
  <LinksUpToDate>false</LinksUpToDate>
  <CharactersWithSpaces>13585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dcterms:created xsi:type="dcterms:W3CDTF">2019-10-22T19:42:00Z</dcterms:created>
  <dcterms:modified xsi:type="dcterms:W3CDTF">2021-10-06T09:17:00Z</dcterms:modified>
</cp:coreProperties>
</file>